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537FC" w:rsidRPr="007537FC" w:rsidRDefault="007537FC">
      <w:pPr>
        <w:rPr>
          <w:noProof/>
          <w:lang w:eastAsia="it-IT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F02CB2" wp14:editId="18EF6C54">
                <wp:simplePos x="0" y="0"/>
                <wp:positionH relativeFrom="column">
                  <wp:posOffset>-348615</wp:posOffset>
                </wp:positionH>
                <wp:positionV relativeFrom="paragraph">
                  <wp:posOffset>-671195</wp:posOffset>
                </wp:positionV>
                <wp:extent cx="6210300" cy="8763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0300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D2E25" w:rsidRPr="007537FC" w:rsidRDefault="009D2E25" w:rsidP="007537FC">
                            <w:pPr>
                              <w:jc w:val="center"/>
                              <w:rPr>
                                <w:b/>
                                <w:color w:val="4F81BD" w:themeColor="accent1"/>
                                <w:spacing w:val="20"/>
                                <w:sz w:val="96"/>
                                <w:szCs w:val="96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7537FC">
                              <w:rPr>
                                <w:b/>
                                <w:color w:val="4F81BD" w:themeColor="accent1"/>
                                <w:spacing w:val="20"/>
                                <w:sz w:val="96"/>
                                <w:szCs w:val="96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MEMORY TATTILE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-27.45pt;margin-top:-52.85pt;width:489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exaLwIAAF4EAAAOAAAAZHJzL2Uyb0RvYy54bWysVFFv2yAQfp+0/4B4X+xkWdpZcaosVaZJ&#10;UVspnfpMMMRImGNAYme/fgd20qzb07QXfNwdx933fXh+1zWaHIXzCkxJx6OcEmE4VMrsS/r9ef3h&#10;lhIfmKmYBiNKehKe3i3ev5u3thATqEFXwhEsYnzR2pLWIdgiyzyvRcP8CKwwGJTgGhZw6/ZZ5ViL&#10;1RudTfJ8lrXgKuuAC+/Re98H6SLVl1Lw8CilF4HokmJvIa0urbu4Zos5K/aO2VrxoQ32D100TBm8&#10;9FLqngVGDk79UapR3IEHGUYcmgykVFykGXCacf5mmm3NrEizIDjeXmDy/68sfzg+OaIq5I4Swxqk&#10;aMW80JqRSpEgfAAyjii11heYvLWYHrov0MUTg9+jMw7fSdfEL45FMI54ny4Yiy4Qjs7ZZJx/zDHE&#10;MXZ7M4s2lsleT1vnw1cBDYlGSR1ymKBlx40Pfeo5JV5mYK20Rj8rtPnNgTV7j0hCGE7HQfqGoxW6&#10;XTdMsYPqhMM56EXiLV8r7GDDfHhiDlWBTaPSwyMuUkNbUhgsSmpwP//mj/lIFkYpaVFlJfU/DswJ&#10;SvQ3gzR+Hk+nUZZpM/10M8GNu47sriPm0KwAhYxUYXfJjPlBn03poHnBB7GMt2KIGY53lzSczVXo&#10;tY8PiovlMiWhEC0LG7O1PJaOEEZ8n7sX5uxAQkD6HuCsR1a84aLP7cFfHgJIlYiKAPeoIsFxgyJO&#10;VA8PLr6S633Kev0tLH4BAAD//wMAUEsDBBQABgAIAAAAIQB4dFP54AAAAAsBAAAPAAAAZHJzL2Rv&#10;d25yZXYueG1sTI9NT8MwDIbvSPyHyEjctqTtCrQ0nRCIK4jxIXHLGq+taJyqydby7zEnuNnyo9fP&#10;W20XN4gTTqH3pCFZKxBIjbc9tRreXh9XNyBCNGTN4Ak1fGOAbX1+VpnS+ple8LSLreAQCqXR0MU4&#10;llKGpkNnwtqPSHw7+MmZyOvUSjuZmcPdIFOlrqQzPfGHzox432HztTs6De9Ph8+PjXpuH1w+zn5R&#10;klwhtb68WO5uQURc4h8Mv/qsDjU77f2RbBCDhlW+KRjlIVH5NQhGijRLQOw1ZGkGsq7k/w71DwAA&#10;AP//AwBQSwECLQAUAAYACAAAACEAtoM4kv4AAADhAQAAEwAAAAAAAAAAAAAAAAAAAAAAW0NvbnRl&#10;bnRfVHlwZXNdLnhtbFBLAQItABQABgAIAAAAIQA4/SH/1gAAAJQBAAALAAAAAAAAAAAAAAAAAC8B&#10;AABfcmVscy8ucmVsc1BLAQItABQABgAIAAAAIQBn8exaLwIAAF4EAAAOAAAAAAAAAAAAAAAAAC4C&#10;AABkcnMvZTJvRG9jLnhtbFBLAQItABQABgAIAAAAIQB4dFP54AAAAAsBAAAPAAAAAAAAAAAAAAAA&#10;AIkEAABkcnMvZG93bnJldi54bWxQSwUGAAAAAAQABADzAAAAlgUAAAAA&#10;" filled="f" stroked="f">
                <v:textbox>
                  <w:txbxContent>
                    <w:p w:rsidR="009D2E25" w:rsidRPr="007537FC" w:rsidRDefault="009D2E25" w:rsidP="007537FC">
                      <w:pPr>
                        <w:jc w:val="center"/>
                        <w:rPr>
                          <w:b/>
                          <w:color w:val="4F81BD" w:themeColor="accent1"/>
                          <w:spacing w:val="20"/>
                          <w:sz w:val="96"/>
                          <w:szCs w:val="96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</w:pPr>
                      <w:r w:rsidRPr="007537FC">
                        <w:rPr>
                          <w:b/>
                          <w:color w:val="4F81BD" w:themeColor="accent1"/>
                          <w:spacing w:val="20"/>
                          <w:sz w:val="96"/>
                          <w:szCs w:val="96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MEMORY TATTILE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w:drawing>
          <wp:anchor distT="0" distB="0" distL="114300" distR="114300" simplePos="0" relativeHeight="251660288" behindDoc="1" locked="0" layoutInCell="1" allowOverlap="1" wp14:anchorId="61E33822" wp14:editId="64ED5C06">
            <wp:simplePos x="0" y="0"/>
            <wp:positionH relativeFrom="column">
              <wp:posOffset>5090160</wp:posOffset>
            </wp:positionH>
            <wp:positionV relativeFrom="paragraph">
              <wp:posOffset>-518795</wp:posOffset>
            </wp:positionV>
            <wp:extent cx="1656715" cy="1943100"/>
            <wp:effectExtent l="0" t="0" r="635" b="0"/>
            <wp:wrapThrough wrapText="bothSides">
              <wp:wrapPolygon edited="0">
                <wp:start x="0" y="0"/>
                <wp:lineTo x="0" y="21388"/>
                <wp:lineTo x="21360" y="21388"/>
                <wp:lineTo x="21360" y="0"/>
                <wp:lineTo x="0" y="0"/>
              </wp:wrapPolygon>
            </wp:wrapThrough>
            <wp:docPr id="4" name="Immagine 4" descr="C:\Users\loretta\Desktop\mani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oretta\Desktop\mani-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71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2E25">
        <w:rPr>
          <w:noProof/>
          <w:lang w:eastAsia="it-IT"/>
        </w:rPr>
        <w:t xml:space="preserve">                                                                                                                                    </w:t>
      </w:r>
      <w:r w:rsidR="000A5273">
        <w:rPr>
          <w:noProof/>
          <w:lang w:eastAsia="it-IT"/>
        </w:rPr>
        <w:t xml:space="preserve"> </w:t>
      </w:r>
      <w:r w:rsidR="009D2E25">
        <w:rPr>
          <w:noProof/>
          <w:lang w:eastAsia="it-IT"/>
        </w:rPr>
        <w:t xml:space="preserve">                                                                                                         </w:t>
      </w:r>
      <w:r>
        <w:rPr>
          <w:noProof/>
          <w:lang w:eastAsia="it-IT"/>
        </w:rPr>
        <w:t xml:space="preserve">                               </w:t>
      </w:r>
      <w:r w:rsidR="009D2E25">
        <w:rPr>
          <w:noProof/>
          <w:lang w:eastAsia="it-IT"/>
        </w:rPr>
        <w:t xml:space="preserve">                                                                                                                        </w:t>
      </w:r>
    </w:p>
    <w:p w:rsidR="000A5273" w:rsidRDefault="000A5273">
      <w:pPr>
        <w:rPr>
          <w:noProof/>
          <w:sz w:val="28"/>
          <w:szCs w:val="28"/>
          <w:lang w:eastAsia="it-IT"/>
        </w:rPr>
      </w:pPr>
      <w:r w:rsidRPr="0017312E">
        <w:rPr>
          <w:sz w:val="24"/>
          <w:szCs w:val="24"/>
        </w:rPr>
        <w:t xml:space="preserve">Il MEMORY TATTILE </w:t>
      </w:r>
      <w:r w:rsidR="0017312E" w:rsidRPr="0017312E">
        <w:rPr>
          <w:sz w:val="24"/>
          <w:szCs w:val="24"/>
        </w:rPr>
        <w:t xml:space="preserve"> è simile a quello con le carte: s</w:t>
      </w:r>
      <w:r w:rsidRPr="0017312E">
        <w:rPr>
          <w:sz w:val="24"/>
          <w:szCs w:val="24"/>
        </w:rPr>
        <w:t>i deve individuare la posizione di coppie di oggetti uguali, qui sono incollati sotto dei tasselli di legno (n. 20 quindi 10 coppie) facilmente identificabili al tatto.</w:t>
      </w:r>
      <w:r w:rsidR="007537FC" w:rsidRPr="007537FC">
        <w:rPr>
          <w:noProof/>
          <w:sz w:val="28"/>
          <w:szCs w:val="28"/>
          <w:lang w:eastAsia="it-IT"/>
        </w:rPr>
        <w:t xml:space="preserve"> </w:t>
      </w:r>
    </w:p>
    <w:p w:rsidR="007537FC" w:rsidRPr="0017312E" w:rsidRDefault="007537FC">
      <w:pPr>
        <w:rPr>
          <w:sz w:val="24"/>
          <w:szCs w:val="24"/>
        </w:rPr>
      </w:pPr>
    </w:p>
    <w:p w:rsidR="0017312E" w:rsidRDefault="007537FC">
      <w:pPr>
        <w:rPr>
          <w:sz w:val="24"/>
          <w:szCs w:val="24"/>
        </w:rPr>
      </w:pPr>
      <w:r>
        <w:rPr>
          <w:noProof/>
          <w:sz w:val="28"/>
          <w:szCs w:val="28"/>
          <w:lang w:eastAsia="it-IT"/>
        </w:rPr>
        <w:drawing>
          <wp:anchor distT="0" distB="0" distL="114300" distR="114300" simplePos="0" relativeHeight="251661312" behindDoc="1" locked="0" layoutInCell="1" allowOverlap="1" wp14:anchorId="11F8CECB" wp14:editId="112204F6">
            <wp:simplePos x="0" y="0"/>
            <wp:positionH relativeFrom="column">
              <wp:posOffset>-549275</wp:posOffset>
            </wp:positionH>
            <wp:positionV relativeFrom="paragraph">
              <wp:posOffset>86995</wp:posOffset>
            </wp:positionV>
            <wp:extent cx="3391535" cy="2800350"/>
            <wp:effectExtent l="0" t="0" r="0" b="0"/>
            <wp:wrapTight wrapText="bothSides">
              <wp:wrapPolygon edited="0">
                <wp:start x="0" y="0"/>
                <wp:lineTo x="0" y="21453"/>
                <wp:lineTo x="21475" y="21453"/>
                <wp:lineTo x="21475" y="0"/>
                <wp:lineTo x="0" y="0"/>
              </wp:wrapPolygon>
            </wp:wrapTight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535" cy="2800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312E" w:rsidRPr="0017312E">
        <w:rPr>
          <w:sz w:val="24"/>
          <w:szCs w:val="24"/>
        </w:rPr>
        <w:t>FINALITA’:  vince chi elimina più tasselli, per eliminarli bisogna “pescarne” 2 uguali consecutivamente, chi ne “pesca” 2 diversi passa il turno al giocatore successivo.</w:t>
      </w:r>
    </w:p>
    <w:p w:rsidR="007537FC" w:rsidRPr="0017312E" w:rsidRDefault="007537FC">
      <w:pPr>
        <w:rPr>
          <w:sz w:val="24"/>
          <w:szCs w:val="24"/>
        </w:rPr>
      </w:pPr>
    </w:p>
    <w:p w:rsidR="006A3A77" w:rsidRDefault="000A5273">
      <w:pPr>
        <w:rPr>
          <w:sz w:val="24"/>
          <w:szCs w:val="24"/>
        </w:rPr>
      </w:pPr>
      <w:r w:rsidRPr="0017312E">
        <w:rPr>
          <w:sz w:val="24"/>
          <w:szCs w:val="24"/>
        </w:rPr>
        <w:t xml:space="preserve">Per i </w:t>
      </w:r>
      <w:r w:rsidR="0035413E" w:rsidRPr="0017312E">
        <w:rPr>
          <w:sz w:val="24"/>
          <w:szCs w:val="24"/>
        </w:rPr>
        <w:t>GIOCATORI</w:t>
      </w:r>
      <w:r w:rsidRPr="0017312E">
        <w:rPr>
          <w:sz w:val="24"/>
          <w:szCs w:val="24"/>
        </w:rPr>
        <w:t xml:space="preserve"> non vedenti vi è un’appropriata “traduzione” in Braille sulla cornice esterna; ciò per</w:t>
      </w:r>
      <w:r w:rsidR="0035413E" w:rsidRPr="0017312E">
        <w:rPr>
          <w:sz w:val="24"/>
          <w:szCs w:val="24"/>
        </w:rPr>
        <w:t xml:space="preserve"> </w:t>
      </w:r>
      <w:r w:rsidRPr="0017312E">
        <w:rPr>
          <w:sz w:val="24"/>
          <w:szCs w:val="24"/>
        </w:rPr>
        <w:t xml:space="preserve"> permettere a tutti d’individuare la posizione del tassello. Infatti nella cornice sopra e sotto a destra e a sinistra sono scritti in senso orizzontale i numeri 1, 2, 3, 4, 5 e in verticale le lettere A, B, C, D, E</w:t>
      </w:r>
      <w:r w:rsidR="0035413E" w:rsidRPr="0017312E">
        <w:rPr>
          <w:sz w:val="24"/>
          <w:szCs w:val="24"/>
        </w:rPr>
        <w:t>, sia nel nostro alfabeto sia nella scrittura Braille.</w:t>
      </w:r>
    </w:p>
    <w:p w:rsidR="006A3A77" w:rsidRPr="0017312E" w:rsidRDefault="0035413E">
      <w:pPr>
        <w:rPr>
          <w:sz w:val="24"/>
          <w:szCs w:val="24"/>
        </w:rPr>
      </w:pPr>
      <w:r w:rsidRPr="0017312E">
        <w:rPr>
          <w:sz w:val="24"/>
          <w:szCs w:val="24"/>
        </w:rPr>
        <w:t>I GIOCATORI vedenti sar</w:t>
      </w:r>
      <w:r w:rsidR="006A3A77">
        <w:rPr>
          <w:sz w:val="24"/>
          <w:szCs w:val="24"/>
        </w:rPr>
        <w:t xml:space="preserve">anno dotati di una mascherina e  </w:t>
      </w:r>
      <w:r w:rsidRPr="0017312E">
        <w:rPr>
          <w:sz w:val="24"/>
          <w:szCs w:val="24"/>
        </w:rPr>
        <w:t>bendati in modo da poter essere messi nella st</w:t>
      </w:r>
      <w:r w:rsidR="006A3A77">
        <w:rPr>
          <w:sz w:val="24"/>
          <w:szCs w:val="24"/>
        </w:rPr>
        <w:t>essa condizione dei non vedenti.</w:t>
      </w:r>
    </w:p>
    <w:p w:rsidR="0035413E" w:rsidRPr="0017312E" w:rsidRDefault="0035413E">
      <w:pPr>
        <w:rPr>
          <w:sz w:val="24"/>
          <w:szCs w:val="24"/>
        </w:rPr>
      </w:pPr>
      <w:r w:rsidRPr="0017312E">
        <w:rPr>
          <w:sz w:val="24"/>
          <w:szCs w:val="24"/>
        </w:rPr>
        <w:t>PRIMA DI GIOCARE: inizialmente si favorirà una fase di conoscenza per tutti delle 10 coppie di oggetti (conoscenza solo tattile). Basta rovesciare tutti i tasselli, maniglietta quindi rivolta all’interno, e presentare ogni singolo oggetto ad ognuno, farlo toccare, manipolare….I tasselli verranno poi rigirati e mescolati prima di iniziare il gioco.</w:t>
      </w:r>
      <w:r w:rsidR="007537FC" w:rsidRPr="007537FC">
        <w:rPr>
          <w:noProof/>
          <w:sz w:val="28"/>
          <w:szCs w:val="28"/>
          <w:lang w:eastAsia="it-IT"/>
        </w:rPr>
        <w:t xml:space="preserve"> </w:t>
      </w:r>
    </w:p>
    <w:p w:rsidR="007537FC" w:rsidRDefault="007537FC">
      <w:pPr>
        <w:rPr>
          <w:sz w:val="24"/>
          <w:szCs w:val="24"/>
        </w:rPr>
      </w:pPr>
      <w:r>
        <w:rPr>
          <w:noProof/>
          <w:sz w:val="28"/>
          <w:szCs w:val="28"/>
          <w:lang w:eastAsia="it-IT"/>
        </w:rPr>
        <w:drawing>
          <wp:anchor distT="0" distB="0" distL="114300" distR="114300" simplePos="0" relativeHeight="251662336" behindDoc="1" locked="0" layoutInCell="1" allowOverlap="1" wp14:anchorId="62EA32EF" wp14:editId="4DB0E718">
            <wp:simplePos x="0" y="0"/>
            <wp:positionH relativeFrom="column">
              <wp:posOffset>861060</wp:posOffset>
            </wp:positionH>
            <wp:positionV relativeFrom="paragraph">
              <wp:posOffset>44450</wp:posOffset>
            </wp:positionV>
            <wp:extent cx="3962400" cy="3234690"/>
            <wp:effectExtent l="0" t="0" r="0" b="3810"/>
            <wp:wrapThrough wrapText="bothSides">
              <wp:wrapPolygon edited="0">
                <wp:start x="0" y="0"/>
                <wp:lineTo x="0" y="21498"/>
                <wp:lineTo x="21496" y="21498"/>
                <wp:lineTo x="21496" y="0"/>
                <wp:lineTo x="0" y="0"/>
              </wp:wrapPolygon>
            </wp:wrapThrough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23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37FC" w:rsidRDefault="007537FC">
      <w:pPr>
        <w:rPr>
          <w:sz w:val="24"/>
          <w:szCs w:val="24"/>
        </w:rPr>
      </w:pPr>
    </w:p>
    <w:p w:rsidR="007537FC" w:rsidRDefault="007537FC">
      <w:pPr>
        <w:rPr>
          <w:sz w:val="24"/>
          <w:szCs w:val="24"/>
        </w:rPr>
      </w:pPr>
    </w:p>
    <w:p w:rsidR="007537FC" w:rsidRDefault="007537FC">
      <w:pPr>
        <w:rPr>
          <w:sz w:val="24"/>
          <w:szCs w:val="24"/>
        </w:rPr>
      </w:pPr>
    </w:p>
    <w:p w:rsidR="007537FC" w:rsidRDefault="007537FC">
      <w:pPr>
        <w:rPr>
          <w:sz w:val="24"/>
          <w:szCs w:val="24"/>
        </w:rPr>
      </w:pPr>
    </w:p>
    <w:p w:rsidR="007537FC" w:rsidRDefault="007537FC">
      <w:pPr>
        <w:rPr>
          <w:sz w:val="24"/>
          <w:szCs w:val="24"/>
        </w:rPr>
      </w:pPr>
    </w:p>
    <w:p w:rsidR="007537FC" w:rsidRDefault="007537FC">
      <w:pPr>
        <w:rPr>
          <w:sz w:val="24"/>
          <w:szCs w:val="24"/>
        </w:rPr>
      </w:pPr>
    </w:p>
    <w:p w:rsidR="007537FC" w:rsidRDefault="007537FC">
      <w:pPr>
        <w:rPr>
          <w:sz w:val="24"/>
          <w:szCs w:val="24"/>
        </w:rPr>
      </w:pPr>
    </w:p>
    <w:p w:rsidR="006A20B1" w:rsidRDefault="006A20B1">
      <w:pPr>
        <w:rPr>
          <w:sz w:val="24"/>
          <w:szCs w:val="24"/>
        </w:rPr>
      </w:pPr>
    </w:p>
    <w:p w:rsidR="00450057" w:rsidRPr="0017312E" w:rsidRDefault="00450057">
      <w:pPr>
        <w:rPr>
          <w:sz w:val="24"/>
          <w:szCs w:val="24"/>
        </w:rPr>
      </w:pPr>
      <w:r w:rsidRPr="0017312E">
        <w:rPr>
          <w:sz w:val="24"/>
          <w:szCs w:val="24"/>
        </w:rPr>
        <w:t>CONSIGLI: come per tutti i giochi le regole si modificano giocando e variano in base al numero e al tipo di partecipanti, eccone alcune:</w:t>
      </w:r>
    </w:p>
    <w:p w:rsidR="00450057" w:rsidRPr="0017312E" w:rsidRDefault="00450057" w:rsidP="00450057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17312E">
        <w:rPr>
          <w:sz w:val="24"/>
          <w:szCs w:val="24"/>
        </w:rPr>
        <w:t>Tutti giocano alle stesse condizioni, quindi i vedenti saranno bendati</w:t>
      </w:r>
      <w:r w:rsidR="0017312E" w:rsidRPr="0017312E">
        <w:rPr>
          <w:sz w:val="24"/>
          <w:szCs w:val="24"/>
        </w:rPr>
        <w:t>.</w:t>
      </w:r>
    </w:p>
    <w:p w:rsidR="00450057" w:rsidRPr="0017312E" w:rsidRDefault="00450057" w:rsidP="00450057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17312E">
        <w:rPr>
          <w:sz w:val="24"/>
          <w:szCs w:val="24"/>
        </w:rPr>
        <w:t>Tramite il sorteggio si decide il primo giocatore e i turni successivi</w:t>
      </w:r>
      <w:r w:rsidR="0017312E" w:rsidRPr="0017312E">
        <w:rPr>
          <w:sz w:val="24"/>
          <w:szCs w:val="24"/>
        </w:rPr>
        <w:t>.</w:t>
      </w:r>
    </w:p>
    <w:p w:rsidR="00450057" w:rsidRPr="0017312E" w:rsidRDefault="00450057" w:rsidP="00450057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17312E">
        <w:rPr>
          <w:sz w:val="24"/>
          <w:szCs w:val="24"/>
        </w:rPr>
        <w:t>Una volta scelto il tassello, il giocatore deve dire a voce alta la sua posizione: B3, C1, D5…</w:t>
      </w:r>
      <w:r w:rsidR="0017312E" w:rsidRPr="0017312E">
        <w:rPr>
          <w:sz w:val="24"/>
          <w:szCs w:val="24"/>
        </w:rPr>
        <w:t>e/</w:t>
      </w:r>
      <w:r w:rsidRPr="0017312E">
        <w:rPr>
          <w:sz w:val="24"/>
          <w:szCs w:val="24"/>
        </w:rPr>
        <w:t xml:space="preserve"> o  permettere a tutti di capire anche manualmente dov’è il vuoto del tassello alzato</w:t>
      </w:r>
      <w:r w:rsidR="0017312E" w:rsidRPr="0017312E">
        <w:rPr>
          <w:sz w:val="24"/>
          <w:szCs w:val="24"/>
        </w:rPr>
        <w:t>.</w:t>
      </w:r>
    </w:p>
    <w:p w:rsidR="00450057" w:rsidRPr="0017312E" w:rsidRDefault="00450057" w:rsidP="00450057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17312E">
        <w:rPr>
          <w:sz w:val="24"/>
          <w:szCs w:val="24"/>
        </w:rPr>
        <w:t>Tutti toccano ed individuano l’oggetto</w:t>
      </w:r>
      <w:r w:rsidR="0017312E" w:rsidRPr="0017312E">
        <w:rPr>
          <w:sz w:val="24"/>
          <w:szCs w:val="24"/>
        </w:rPr>
        <w:t>.</w:t>
      </w:r>
    </w:p>
    <w:p w:rsidR="00450057" w:rsidRPr="0017312E" w:rsidRDefault="00450057" w:rsidP="00450057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17312E">
        <w:rPr>
          <w:sz w:val="24"/>
          <w:szCs w:val="24"/>
        </w:rPr>
        <w:t>I compiti in questa fase sono quindi 2: individuare e memorizzare geograficamente</w:t>
      </w:r>
      <w:r w:rsidR="00231E5A" w:rsidRPr="0017312E">
        <w:rPr>
          <w:sz w:val="24"/>
          <w:szCs w:val="24"/>
        </w:rPr>
        <w:t>:  B3, C1, D5…la posizione dei vari  tasselli in mancanza della memoria visiva; poi riconoscere il tipo di oggetto e ricordarlo</w:t>
      </w:r>
      <w:r w:rsidR="0017312E" w:rsidRPr="0017312E">
        <w:rPr>
          <w:sz w:val="24"/>
          <w:szCs w:val="24"/>
        </w:rPr>
        <w:t>.</w:t>
      </w:r>
    </w:p>
    <w:p w:rsidR="00231E5A" w:rsidRPr="0017312E" w:rsidRDefault="00231E5A" w:rsidP="00450057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17312E">
        <w:rPr>
          <w:sz w:val="24"/>
          <w:szCs w:val="24"/>
        </w:rPr>
        <w:t>La fase iniziale di scoperta e riconoscimento di ogni oggetto è necessaria; se si vuole re</w:t>
      </w:r>
      <w:r w:rsidR="004078D5" w:rsidRPr="0017312E">
        <w:rPr>
          <w:sz w:val="24"/>
          <w:szCs w:val="24"/>
        </w:rPr>
        <w:t>ndere il tutto più difficile, si salta la fase preliminare e si passa subito al gioco</w:t>
      </w:r>
      <w:r w:rsidR="0017312E" w:rsidRPr="0017312E">
        <w:rPr>
          <w:sz w:val="24"/>
          <w:szCs w:val="24"/>
        </w:rPr>
        <w:t>.</w:t>
      </w:r>
    </w:p>
    <w:p w:rsidR="00695D66" w:rsidRPr="00774129" w:rsidRDefault="00774129" w:rsidP="00774129">
      <w:pPr>
        <w:pStyle w:val="Paragrafoelenco"/>
        <w:numPr>
          <w:ilvl w:val="0"/>
          <w:numId w:val="1"/>
        </w:numPr>
        <w:jc w:val="right"/>
        <w:rPr>
          <w:sz w:val="28"/>
          <w:szCs w:val="28"/>
        </w:rPr>
      </w:pPr>
      <w:r>
        <w:rPr>
          <w:noProof/>
          <w:lang w:eastAsia="it-IT"/>
        </w:rPr>
        <w:drawing>
          <wp:anchor distT="0" distB="0" distL="114300" distR="114300" simplePos="0" relativeHeight="251663360" behindDoc="0" locked="0" layoutInCell="1" allowOverlap="1" wp14:anchorId="52DBCC88" wp14:editId="55425FA3">
            <wp:simplePos x="0" y="0"/>
            <wp:positionH relativeFrom="column">
              <wp:posOffset>3737610</wp:posOffset>
            </wp:positionH>
            <wp:positionV relativeFrom="paragraph">
              <wp:posOffset>4065905</wp:posOffset>
            </wp:positionV>
            <wp:extent cx="2381250" cy="2667000"/>
            <wp:effectExtent l="0" t="0" r="0" b="0"/>
            <wp:wrapNone/>
            <wp:docPr id="3" name="Immagine 3" descr="C:\Users\loretta\Documents\MARINAmu\logo complet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 descr="C:\Users\loretta\Documents\MARINAmu\logo completo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78D5" w:rsidRPr="0017312E">
        <w:rPr>
          <w:sz w:val="24"/>
          <w:szCs w:val="24"/>
        </w:rPr>
        <w:t>E’ di aiuto un educatore che nella fase di riconoscimento degli oggetti approfondisce il loro esame, evidenziando ogni elemento tattile e scopribile sensorialmente: ruvido, morbido, metallico, soffice…insomma una guida all’approfondimento e all’</w:t>
      </w:r>
      <w:r>
        <w:rPr>
          <w:sz w:val="24"/>
          <w:szCs w:val="24"/>
        </w:rPr>
        <w:t>attenzione verso nuove scoperte</w:t>
      </w:r>
      <w:r w:rsidR="006A3A77" w:rsidRPr="00774129">
        <w:rPr>
          <w:sz w:val="28"/>
          <w:szCs w:val="28"/>
        </w:rPr>
        <w:t xml:space="preserve">              </w:t>
      </w:r>
      <w:r w:rsidR="007537FC">
        <w:rPr>
          <w:noProof/>
          <w:lang w:eastAsia="it-IT"/>
        </w:rPr>
        <w:drawing>
          <wp:inline distT="0" distB="0" distL="0" distR="0" wp14:anchorId="2D9CF343" wp14:editId="792D1DC3">
            <wp:extent cx="5636917" cy="3857625"/>
            <wp:effectExtent l="0" t="0" r="1905" b="0"/>
            <wp:docPr id="8" name="Immagine 8" descr="C:\Users\loretta\Desktop\DSCN50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oretta\Desktop\DSCN509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3081" cy="3861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D66" w:rsidRPr="00695D66" w:rsidRDefault="00695D66" w:rsidP="00774129">
      <w:pPr>
        <w:jc w:val="center"/>
        <w:rPr>
          <w:sz w:val="28"/>
          <w:szCs w:val="28"/>
        </w:rPr>
      </w:pPr>
    </w:p>
    <w:sectPr w:rsidR="00695D66" w:rsidRPr="00695D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71A" w:rsidRDefault="00BB771A" w:rsidP="00774129">
      <w:pPr>
        <w:spacing w:after="0" w:line="240" w:lineRule="auto"/>
      </w:pPr>
      <w:r>
        <w:separator/>
      </w:r>
    </w:p>
  </w:endnote>
  <w:endnote w:type="continuationSeparator" w:id="0">
    <w:p w:rsidR="00BB771A" w:rsidRDefault="00BB771A" w:rsidP="00774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71A" w:rsidRDefault="00BB771A" w:rsidP="00774129">
      <w:pPr>
        <w:spacing w:after="0" w:line="240" w:lineRule="auto"/>
      </w:pPr>
      <w:r>
        <w:separator/>
      </w:r>
    </w:p>
  </w:footnote>
  <w:footnote w:type="continuationSeparator" w:id="0">
    <w:p w:rsidR="00BB771A" w:rsidRDefault="00BB771A" w:rsidP="007741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AB33E4"/>
    <w:multiLevelType w:val="hybridMultilevel"/>
    <w:tmpl w:val="E588412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E25"/>
    <w:rsid w:val="000A5273"/>
    <w:rsid w:val="0017312E"/>
    <w:rsid w:val="002306F7"/>
    <w:rsid w:val="00231E5A"/>
    <w:rsid w:val="002706FC"/>
    <w:rsid w:val="00341DEB"/>
    <w:rsid w:val="0035413E"/>
    <w:rsid w:val="004078D5"/>
    <w:rsid w:val="00450057"/>
    <w:rsid w:val="00496D51"/>
    <w:rsid w:val="00695D66"/>
    <w:rsid w:val="006A20B1"/>
    <w:rsid w:val="006A3A77"/>
    <w:rsid w:val="00742805"/>
    <w:rsid w:val="007537FC"/>
    <w:rsid w:val="00774129"/>
    <w:rsid w:val="009D2E25"/>
    <w:rsid w:val="00AD69BD"/>
    <w:rsid w:val="00BB771A"/>
    <w:rsid w:val="00F269FE"/>
    <w:rsid w:val="00FC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2E2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5005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7741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4129"/>
  </w:style>
  <w:style w:type="paragraph" w:styleId="Pidipagina">
    <w:name w:val="footer"/>
    <w:basedOn w:val="Normale"/>
    <w:link w:val="PidipaginaCarattere"/>
    <w:uiPriority w:val="99"/>
    <w:unhideWhenUsed/>
    <w:rsid w:val="007741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41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2E2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5005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7741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4129"/>
  </w:style>
  <w:style w:type="paragraph" w:styleId="Pidipagina">
    <w:name w:val="footer"/>
    <w:basedOn w:val="Normale"/>
    <w:link w:val="PidipaginaCarattere"/>
    <w:uiPriority w:val="99"/>
    <w:unhideWhenUsed/>
    <w:rsid w:val="007741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41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loretta</dc:creator>
  <cp:lastModifiedBy>loretta</cp:lastModifiedBy>
  <cp:revision>2</cp:revision>
  <dcterms:created xsi:type="dcterms:W3CDTF">2011-12-04T18:05:00Z</dcterms:created>
  <dcterms:modified xsi:type="dcterms:W3CDTF">2011-12-04T18:05:00Z</dcterms:modified>
</cp:coreProperties>
</file>